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9B" w:rsidRPr="004B21F4" w:rsidRDefault="00ED249B" w:rsidP="00ED24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56" w:lineRule="auto"/>
        <w:ind w:right="113"/>
        <w:jc w:val="both"/>
        <w:rPr>
          <w:rFonts w:ascii="Calibri" w:hAnsi="Calibri" w:cs="Arial"/>
          <w:color w:val="000000"/>
          <w:kern w:val="0"/>
          <w:sz w:val="28"/>
          <w:szCs w:val="28"/>
          <w:lang w:eastAsia="fr-FR" w:bidi="ar-SA"/>
        </w:rPr>
      </w:pPr>
      <w:r w:rsidRPr="004B21F4">
        <w:rPr>
          <w:rFonts w:ascii="Calibri" w:hAnsi="Calibri" w:cs="Arial"/>
          <w:color w:val="000000"/>
          <w:kern w:val="0"/>
          <w:sz w:val="28"/>
          <w:szCs w:val="28"/>
          <w:lang w:eastAsia="fr-FR" w:bidi="ar-SA"/>
        </w:rPr>
        <w:t xml:space="preserve">Quatre photographes plasticiens, deux femmes et deux hommes, se succéderont et dialogueront à distance. </w:t>
      </w:r>
    </w:p>
    <w:p w:rsidR="00ED249B" w:rsidRDefault="00ED249B" w:rsidP="00ED24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56" w:lineRule="auto"/>
        <w:ind w:right="113"/>
        <w:jc w:val="both"/>
        <w:rPr>
          <w:rFonts w:ascii="Calibri" w:hAnsi="Calibri" w:cs="Calibri"/>
          <w:kern w:val="0"/>
          <w:sz w:val="28"/>
          <w:szCs w:val="28"/>
          <w:lang w:eastAsia="fr-FR" w:bidi="ar-SA"/>
        </w:rPr>
      </w:pPr>
      <w:r w:rsidRPr="004B21F4">
        <w:rPr>
          <w:rFonts w:ascii="Calibri" w:hAnsi="Calibri" w:cs="Arial"/>
          <w:color w:val="000000"/>
          <w:kern w:val="0"/>
          <w:sz w:val="28"/>
          <w:szCs w:val="28"/>
          <w:lang w:eastAsia="fr-FR" w:bidi="ar-SA"/>
        </w:rPr>
        <w:t xml:space="preserve">Ils visent, par leurs images créatives, à </w:t>
      </w:r>
      <w:r w:rsidRPr="004B21F4">
        <w:rPr>
          <w:rFonts w:ascii="Calibri" w:hAnsi="Calibri" w:cs="Calibri"/>
          <w:kern w:val="0"/>
          <w:sz w:val="28"/>
          <w:szCs w:val="28"/>
          <w:lang w:eastAsia="fr-FR" w:bidi="ar-SA"/>
        </w:rPr>
        <w:t xml:space="preserve">sensibiliser </w:t>
      </w:r>
      <w:r w:rsidRPr="004B21F4">
        <w:rPr>
          <w:rFonts w:ascii="Calibri" w:hAnsi="Calibri" w:cs="Calibri"/>
          <w:spacing w:val="-52"/>
          <w:kern w:val="0"/>
          <w:sz w:val="28"/>
          <w:szCs w:val="28"/>
          <w:lang w:eastAsia="fr-FR" w:bidi="ar-SA"/>
        </w:rPr>
        <w:t xml:space="preserve">   </w:t>
      </w:r>
      <w:r w:rsidRPr="004B21F4">
        <w:rPr>
          <w:rFonts w:ascii="Calibri" w:hAnsi="Calibri" w:cs="Calibri"/>
          <w:kern w:val="0"/>
          <w:sz w:val="28"/>
          <w:szCs w:val="28"/>
          <w:lang w:eastAsia="fr-FR" w:bidi="ar-SA"/>
        </w:rPr>
        <w:t>le</w:t>
      </w:r>
      <w:r w:rsidRPr="004B21F4">
        <w:rPr>
          <w:rFonts w:ascii="Calibri" w:hAnsi="Calibri" w:cs="Calibri"/>
          <w:spacing w:val="-6"/>
          <w:kern w:val="0"/>
          <w:sz w:val="28"/>
          <w:szCs w:val="28"/>
          <w:lang w:eastAsia="fr-FR" w:bidi="ar-SA"/>
        </w:rPr>
        <w:t xml:space="preserve"> </w:t>
      </w:r>
      <w:r w:rsidRPr="004B21F4">
        <w:rPr>
          <w:rFonts w:ascii="Calibri" w:hAnsi="Calibri" w:cs="Calibri"/>
          <w:kern w:val="0"/>
          <w:sz w:val="28"/>
          <w:szCs w:val="28"/>
          <w:lang w:eastAsia="fr-FR" w:bidi="ar-SA"/>
        </w:rPr>
        <w:t>plus</w:t>
      </w:r>
      <w:r w:rsidRPr="004B21F4">
        <w:rPr>
          <w:rFonts w:ascii="Calibri" w:hAnsi="Calibri" w:cs="Calibri"/>
          <w:spacing w:val="-9"/>
          <w:kern w:val="0"/>
          <w:sz w:val="28"/>
          <w:szCs w:val="28"/>
          <w:lang w:eastAsia="fr-FR" w:bidi="ar-SA"/>
        </w:rPr>
        <w:t xml:space="preserve"> </w:t>
      </w:r>
      <w:r w:rsidRPr="004B21F4">
        <w:rPr>
          <w:rFonts w:ascii="Calibri" w:hAnsi="Calibri" w:cs="Calibri"/>
          <w:kern w:val="0"/>
          <w:sz w:val="28"/>
          <w:szCs w:val="28"/>
          <w:lang w:eastAsia="fr-FR" w:bidi="ar-SA"/>
        </w:rPr>
        <w:t>grand</w:t>
      </w:r>
      <w:r w:rsidRPr="004B21F4">
        <w:rPr>
          <w:rFonts w:ascii="Calibri" w:hAnsi="Calibri" w:cs="Calibri"/>
          <w:spacing w:val="-7"/>
          <w:kern w:val="0"/>
          <w:sz w:val="28"/>
          <w:szCs w:val="28"/>
          <w:lang w:eastAsia="fr-FR" w:bidi="ar-SA"/>
        </w:rPr>
        <w:t xml:space="preserve"> </w:t>
      </w:r>
      <w:r w:rsidRPr="004B21F4">
        <w:rPr>
          <w:rFonts w:ascii="Calibri" w:hAnsi="Calibri" w:cs="Calibri"/>
          <w:kern w:val="0"/>
          <w:sz w:val="28"/>
          <w:szCs w:val="28"/>
          <w:lang w:eastAsia="fr-FR" w:bidi="ar-SA"/>
        </w:rPr>
        <w:t>nombre</w:t>
      </w:r>
      <w:r w:rsidRPr="004B21F4">
        <w:rPr>
          <w:rFonts w:ascii="Calibri" w:hAnsi="Calibri" w:cs="Calibri"/>
          <w:spacing w:val="-8"/>
          <w:kern w:val="0"/>
          <w:sz w:val="28"/>
          <w:szCs w:val="28"/>
          <w:lang w:eastAsia="fr-FR" w:bidi="ar-SA"/>
        </w:rPr>
        <w:t xml:space="preserve"> </w:t>
      </w:r>
      <w:r w:rsidRPr="004B21F4">
        <w:rPr>
          <w:rFonts w:ascii="Calibri" w:hAnsi="Calibri" w:cs="Calibri"/>
          <w:kern w:val="0"/>
          <w:sz w:val="28"/>
          <w:szCs w:val="28"/>
          <w:lang w:eastAsia="fr-FR" w:bidi="ar-SA"/>
        </w:rPr>
        <w:t>à</w:t>
      </w:r>
      <w:r w:rsidRPr="004B21F4">
        <w:rPr>
          <w:rFonts w:ascii="Calibri" w:hAnsi="Calibri" w:cs="Calibri"/>
          <w:spacing w:val="-8"/>
          <w:kern w:val="0"/>
          <w:sz w:val="28"/>
          <w:szCs w:val="28"/>
          <w:lang w:eastAsia="fr-FR" w:bidi="ar-SA"/>
        </w:rPr>
        <w:t xml:space="preserve"> </w:t>
      </w:r>
      <w:r w:rsidRPr="004B21F4">
        <w:rPr>
          <w:rFonts w:ascii="Calibri" w:hAnsi="Calibri" w:cs="Calibri"/>
          <w:kern w:val="0"/>
          <w:sz w:val="28"/>
          <w:szCs w:val="28"/>
          <w:lang w:eastAsia="fr-FR" w:bidi="ar-SA"/>
        </w:rPr>
        <w:t>l’art</w:t>
      </w:r>
      <w:r w:rsidRPr="004B21F4">
        <w:rPr>
          <w:rFonts w:ascii="Calibri" w:hAnsi="Calibri" w:cs="Calibri"/>
          <w:spacing w:val="-5"/>
          <w:kern w:val="0"/>
          <w:sz w:val="28"/>
          <w:szCs w:val="28"/>
          <w:lang w:eastAsia="fr-FR" w:bidi="ar-SA"/>
        </w:rPr>
        <w:t xml:space="preserve"> </w:t>
      </w:r>
      <w:r w:rsidRPr="004B21F4">
        <w:rPr>
          <w:rFonts w:ascii="Calibri" w:hAnsi="Calibri" w:cs="Calibri"/>
          <w:kern w:val="0"/>
          <w:sz w:val="28"/>
          <w:szCs w:val="28"/>
          <w:lang w:eastAsia="fr-FR" w:bidi="ar-SA"/>
        </w:rPr>
        <w:t>contemporain.</w:t>
      </w:r>
      <w:r w:rsidRPr="004B21F4">
        <w:rPr>
          <w:rFonts w:ascii="Calibri" w:hAnsi="Calibri" w:cs="Calibri"/>
          <w:spacing w:val="-8"/>
          <w:kern w:val="0"/>
          <w:sz w:val="28"/>
          <w:szCs w:val="28"/>
          <w:lang w:eastAsia="fr-FR" w:bidi="ar-SA"/>
        </w:rPr>
        <w:t xml:space="preserve"> </w:t>
      </w:r>
      <w:r w:rsidRPr="004B21F4">
        <w:rPr>
          <w:rFonts w:ascii="Calibri" w:hAnsi="Calibri" w:cs="Calibri"/>
          <w:kern w:val="0"/>
          <w:sz w:val="28"/>
          <w:szCs w:val="28"/>
          <w:lang w:eastAsia="fr-FR" w:bidi="ar-SA"/>
        </w:rPr>
        <w:t xml:space="preserve"> Leurs images témoignent de leur projet d’aller au-delà de l’évidence, de dépasser la frontière ténue entre l’immédiatement perçu et le rendu. Chaque exposition s’étendra sur une durée de quatre semaines.</w:t>
      </w:r>
    </w:p>
    <w:p w:rsidR="004B21F4" w:rsidRDefault="004B21F4" w:rsidP="00ED24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56" w:lineRule="auto"/>
        <w:ind w:right="113"/>
        <w:jc w:val="both"/>
        <w:rPr>
          <w:rFonts w:ascii="Calibri" w:hAnsi="Calibri" w:cs="Calibri"/>
          <w:kern w:val="0"/>
          <w:sz w:val="28"/>
          <w:szCs w:val="28"/>
          <w:lang w:eastAsia="fr-FR" w:bidi="ar-SA"/>
        </w:rPr>
      </w:pPr>
    </w:p>
    <w:p w:rsidR="004B21F4" w:rsidRDefault="004B21F4" w:rsidP="00ED24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56" w:lineRule="auto"/>
        <w:ind w:right="113"/>
        <w:jc w:val="both"/>
        <w:rPr>
          <w:rFonts w:ascii="Calibri" w:hAnsi="Calibri" w:cs="Calibri"/>
          <w:kern w:val="0"/>
          <w:lang w:eastAsia="fr-FR" w:bidi="ar-SA"/>
        </w:rPr>
      </w:pPr>
      <w:r>
        <w:rPr>
          <w:rFonts w:ascii="Calibri" w:hAnsi="Calibri" w:cs="Calibri"/>
          <w:noProof/>
          <w:kern w:val="0"/>
          <w:lang w:eastAsia="fr-FR" w:bidi="ar-SA"/>
        </w:rPr>
        <w:drawing>
          <wp:inline distT="0" distB="0" distL="0" distR="0">
            <wp:extent cx="3657600" cy="2743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térieur-galerie-2-n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1F4" w:rsidRDefault="004B21F4" w:rsidP="00ED24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56" w:lineRule="auto"/>
        <w:ind w:right="113"/>
        <w:jc w:val="both"/>
        <w:rPr>
          <w:rFonts w:ascii="Calibri" w:hAnsi="Calibri" w:cs="Calibri"/>
          <w:kern w:val="0"/>
          <w:lang w:eastAsia="fr-FR" w:bidi="ar-SA"/>
        </w:rPr>
      </w:pPr>
    </w:p>
    <w:p w:rsidR="004B21F4" w:rsidRDefault="004B21F4" w:rsidP="00ED24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56" w:lineRule="auto"/>
        <w:ind w:right="113"/>
        <w:jc w:val="both"/>
        <w:rPr>
          <w:rFonts w:ascii="Calibri" w:hAnsi="Calibri" w:cs="Calibri"/>
          <w:kern w:val="0"/>
          <w:lang w:eastAsia="fr-FR" w:bidi="ar-SA"/>
        </w:rPr>
      </w:pPr>
    </w:p>
    <w:p w:rsidR="004B21F4" w:rsidRDefault="004B21F4" w:rsidP="00ED24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56" w:lineRule="auto"/>
        <w:ind w:right="113"/>
        <w:jc w:val="both"/>
        <w:rPr>
          <w:rFonts w:ascii="Calibri" w:hAnsi="Calibri" w:cs="Calibri"/>
          <w:kern w:val="0"/>
          <w:lang w:eastAsia="fr-FR" w:bidi="ar-SA"/>
        </w:rPr>
      </w:pPr>
    </w:p>
    <w:p w:rsidR="00ED249B" w:rsidRPr="004B21F4" w:rsidRDefault="00ED249B" w:rsidP="00ED24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56" w:lineRule="auto"/>
        <w:ind w:right="113"/>
        <w:jc w:val="both"/>
        <w:rPr>
          <w:rFonts w:ascii="Calibri" w:hAnsi="Calibri" w:cs="Calibri"/>
          <w:kern w:val="0"/>
          <w:sz w:val="23"/>
          <w:szCs w:val="23"/>
          <w:lang w:eastAsia="fr-FR" w:bidi="ar-SA"/>
        </w:rPr>
      </w:pPr>
      <w:r w:rsidRPr="004B21F4">
        <w:rPr>
          <w:rFonts w:ascii="Calibri" w:hAnsi="Calibri" w:cs="Calibri"/>
          <w:kern w:val="0"/>
          <w:lang w:eastAsia="fr-FR" w:bidi="ar-SA"/>
        </w:rPr>
        <w:t>La thématique met en évidence des frontières abolies</w:t>
      </w:r>
    </w:p>
    <w:p w:rsidR="00ED249B" w:rsidRPr="00CF602F" w:rsidRDefault="00ED249B" w:rsidP="00ED249B">
      <w:pPr>
        <w:widowControl w:val="0"/>
        <w:numPr>
          <w:ilvl w:val="0"/>
          <w:numId w:val="1"/>
        </w:numPr>
        <w:suppressAutoHyphens w:val="0"/>
        <w:kinsoku w:val="0"/>
        <w:overflowPunct w:val="0"/>
        <w:autoSpaceDE w:val="0"/>
        <w:autoSpaceDN w:val="0"/>
        <w:adjustRightInd w:val="0"/>
        <w:spacing w:line="256" w:lineRule="auto"/>
        <w:ind w:right="113"/>
        <w:jc w:val="both"/>
        <w:rPr>
          <w:rFonts w:ascii="Calibri" w:hAnsi="Calibri" w:cs="Calibri"/>
          <w:kern w:val="0"/>
          <w:lang w:eastAsia="fr-FR" w:bidi="ar-SA"/>
        </w:rPr>
      </w:pPr>
      <w:r w:rsidRPr="004B21F4">
        <w:rPr>
          <w:rFonts w:ascii="Calibri" w:hAnsi="Calibri" w:cs="Calibri"/>
          <w:color w:val="C00000"/>
          <w:kern w:val="0"/>
          <w:lang w:eastAsia="fr-FR" w:bidi="ar-SA"/>
        </w:rPr>
        <w:t xml:space="preserve">entre le paradis et l’enfer </w:t>
      </w:r>
      <w:r w:rsidRPr="00CF602F">
        <w:rPr>
          <w:rFonts w:ascii="Calibri" w:hAnsi="Calibri" w:cs="Calibri"/>
          <w:kern w:val="0"/>
          <w:lang w:eastAsia="fr-FR" w:bidi="ar-SA"/>
        </w:rPr>
        <w:t>(</w:t>
      </w:r>
      <w:r w:rsidRPr="004B21F4">
        <w:rPr>
          <w:rFonts w:ascii="Calibri" w:hAnsi="Calibri" w:cs="Calibri"/>
          <w:b/>
          <w:kern w:val="0"/>
          <w:lang w:eastAsia="fr-FR" w:bidi="ar-SA"/>
        </w:rPr>
        <w:t>Guy LECERF</w:t>
      </w:r>
      <w:r w:rsidRPr="00CF602F">
        <w:rPr>
          <w:rFonts w:ascii="Calibri" w:hAnsi="Calibri" w:cs="Calibri"/>
          <w:kern w:val="0"/>
          <w:lang w:eastAsia="fr-FR" w:bidi="ar-SA"/>
        </w:rPr>
        <w:t>_</w:t>
      </w:r>
      <w:r w:rsidRPr="00CF602F">
        <w:t xml:space="preserve"> </w:t>
      </w:r>
      <w:hyperlink r:id="rId6" w:history="1">
        <w:r w:rsidRPr="00CF602F">
          <w:rPr>
            <w:rStyle w:val="Lienhypertexte"/>
            <w:rFonts w:ascii="Calibri" w:hAnsi="Calibri" w:cs="Calibri"/>
            <w:kern w:val="0"/>
            <w:lang w:eastAsia="fr-FR" w:bidi="ar-SA"/>
          </w:rPr>
          <w:t>https://www.artistes-occitanie.fr/accueil-artistes/listing/lecerf-guy/</w:t>
        </w:r>
      </w:hyperlink>
      <w:r w:rsidR="00F2463D">
        <w:rPr>
          <w:rStyle w:val="Lienhypertexte"/>
          <w:rFonts w:ascii="Calibri" w:hAnsi="Calibri" w:cs="Calibri"/>
          <w:kern w:val="0"/>
          <w:lang w:eastAsia="fr-FR" w:bidi="ar-SA"/>
        </w:rPr>
        <w:t>)</w:t>
      </w:r>
    </w:p>
    <w:p w:rsidR="00ED249B" w:rsidRPr="00CF602F" w:rsidRDefault="00ED249B" w:rsidP="00ED24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56" w:lineRule="auto"/>
        <w:ind w:left="720" w:right="113"/>
        <w:jc w:val="both"/>
        <w:rPr>
          <w:rFonts w:ascii="Calibri" w:hAnsi="Calibri" w:cs="Calibri"/>
          <w:kern w:val="0"/>
          <w:lang w:eastAsia="fr-FR" w:bidi="ar-SA"/>
        </w:rPr>
      </w:pPr>
    </w:p>
    <w:p w:rsidR="00ED249B" w:rsidRPr="00CF602F" w:rsidRDefault="00ED249B" w:rsidP="00ED249B">
      <w:pPr>
        <w:widowControl w:val="0"/>
        <w:numPr>
          <w:ilvl w:val="0"/>
          <w:numId w:val="1"/>
        </w:numPr>
        <w:suppressAutoHyphens w:val="0"/>
        <w:kinsoku w:val="0"/>
        <w:overflowPunct w:val="0"/>
        <w:autoSpaceDE w:val="0"/>
        <w:autoSpaceDN w:val="0"/>
        <w:adjustRightInd w:val="0"/>
        <w:spacing w:line="256" w:lineRule="auto"/>
        <w:ind w:right="113"/>
        <w:jc w:val="both"/>
        <w:rPr>
          <w:rFonts w:ascii="Calibri" w:hAnsi="Calibri" w:cs="Calibri"/>
          <w:kern w:val="0"/>
          <w:lang w:eastAsia="fr-FR" w:bidi="ar-SA"/>
        </w:rPr>
      </w:pPr>
      <w:r w:rsidRPr="004B21F4">
        <w:rPr>
          <w:rFonts w:ascii="Calibri" w:hAnsi="Calibri" w:cs="Calibri"/>
          <w:color w:val="C00000"/>
          <w:kern w:val="0"/>
          <w:lang w:eastAsia="fr-FR" w:bidi="ar-SA"/>
        </w:rPr>
        <w:t xml:space="preserve">entre perceptions premières et images produites </w:t>
      </w:r>
      <w:r w:rsidRPr="00CF602F">
        <w:rPr>
          <w:rFonts w:ascii="Calibri" w:hAnsi="Calibri" w:cs="Calibri"/>
          <w:kern w:val="0"/>
          <w:lang w:eastAsia="fr-FR" w:bidi="ar-SA"/>
        </w:rPr>
        <w:t>(</w:t>
      </w:r>
      <w:r w:rsidRPr="004B21F4">
        <w:rPr>
          <w:rFonts w:ascii="Calibri" w:hAnsi="Calibri" w:cs="Calibri"/>
          <w:b/>
          <w:kern w:val="0"/>
          <w:lang w:eastAsia="fr-FR" w:bidi="ar-SA"/>
        </w:rPr>
        <w:t>Sandrine ARONS</w:t>
      </w:r>
      <w:r w:rsidRPr="00CF602F">
        <w:rPr>
          <w:rFonts w:ascii="Calibri" w:hAnsi="Calibri" w:cs="Calibri"/>
          <w:kern w:val="0"/>
          <w:lang w:eastAsia="fr-FR" w:bidi="ar-SA"/>
        </w:rPr>
        <w:t xml:space="preserve">_ </w:t>
      </w:r>
      <w:hyperlink r:id="rId7" w:history="1">
        <w:r w:rsidRPr="00CF602F">
          <w:rPr>
            <w:rStyle w:val="Lienhypertexte"/>
            <w:rFonts w:ascii="Calibri" w:hAnsi="Calibri" w:cs="Calibri"/>
            <w:kern w:val="0"/>
            <w:lang w:eastAsia="fr-FR" w:bidi="ar-SA"/>
          </w:rPr>
          <w:t>https://www.sandrinearons.com/</w:t>
        </w:r>
      </w:hyperlink>
      <w:r w:rsidRPr="00CF602F">
        <w:rPr>
          <w:rFonts w:ascii="Calibri" w:hAnsi="Calibri" w:cs="Calibri"/>
          <w:kern w:val="0"/>
          <w:lang w:eastAsia="fr-FR" w:bidi="ar-SA"/>
        </w:rPr>
        <w:t>)</w:t>
      </w:r>
    </w:p>
    <w:p w:rsidR="00ED249B" w:rsidRPr="00CF602F" w:rsidRDefault="00ED249B" w:rsidP="00ED24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56" w:lineRule="auto"/>
        <w:ind w:left="720" w:right="113"/>
        <w:jc w:val="both"/>
        <w:rPr>
          <w:rFonts w:ascii="Calibri" w:hAnsi="Calibri" w:cs="Calibri"/>
          <w:kern w:val="0"/>
          <w:lang w:eastAsia="fr-FR" w:bidi="ar-SA"/>
        </w:rPr>
      </w:pPr>
    </w:p>
    <w:p w:rsidR="00ED249B" w:rsidRPr="00CF602F" w:rsidRDefault="00ED249B" w:rsidP="00ED249B">
      <w:pPr>
        <w:widowControl w:val="0"/>
        <w:numPr>
          <w:ilvl w:val="0"/>
          <w:numId w:val="1"/>
        </w:numPr>
        <w:suppressAutoHyphens w:val="0"/>
        <w:kinsoku w:val="0"/>
        <w:overflowPunct w:val="0"/>
        <w:autoSpaceDE w:val="0"/>
        <w:autoSpaceDN w:val="0"/>
        <w:adjustRightInd w:val="0"/>
        <w:spacing w:line="256" w:lineRule="auto"/>
        <w:ind w:right="113"/>
        <w:rPr>
          <w:rFonts w:ascii="Calibri" w:hAnsi="Calibri" w:cs="Calibri"/>
          <w:kern w:val="0"/>
          <w:lang w:eastAsia="fr-FR" w:bidi="ar-SA"/>
        </w:rPr>
      </w:pPr>
      <w:r w:rsidRPr="004B21F4">
        <w:rPr>
          <w:rFonts w:ascii="Calibri" w:hAnsi="Calibri" w:cs="Calibri"/>
          <w:color w:val="C00000"/>
          <w:kern w:val="0"/>
          <w:lang w:eastAsia="fr-FR" w:bidi="ar-SA"/>
        </w:rPr>
        <w:t xml:space="preserve">entre intemporel et temporel </w:t>
      </w:r>
      <w:r w:rsidRPr="00CF602F">
        <w:rPr>
          <w:rFonts w:ascii="Calibri" w:hAnsi="Calibri" w:cs="Calibri"/>
          <w:kern w:val="0"/>
          <w:lang w:eastAsia="fr-FR" w:bidi="ar-SA"/>
        </w:rPr>
        <w:t>(</w:t>
      </w:r>
      <w:r w:rsidRPr="004B21F4">
        <w:rPr>
          <w:rFonts w:ascii="Calibri" w:hAnsi="Calibri" w:cs="Calibri"/>
          <w:b/>
          <w:kern w:val="0"/>
          <w:lang w:eastAsia="fr-FR" w:bidi="ar-SA"/>
        </w:rPr>
        <w:t>Johanna BOUVARE</w:t>
      </w:r>
      <w:r w:rsidRPr="004B21F4">
        <w:rPr>
          <w:rFonts w:ascii="Calibri" w:hAnsi="Calibri"/>
          <w:b/>
        </w:rPr>
        <w:t>L</w:t>
      </w:r>
      <w:r w:rsidRPr="00CF602F">
        <w:rPr>
          <w:rFonts w:ascii="Calibri" w:hAnsi="Calibri" w:cs="Calibri"/>
          <w:kern w:val="0"/>
          <w:lang w:eastAsia="fr-FR" w:bidi="ar-SA"/>
        </w:rPr>
        <w:t xml:space="preserve"> (</w:t>
      </w:r>
      <w:hyperlink r:id="rId8" w:history="1">
        <w:r w:rsidRPr="00CF602F">
          <w:rPr>
            <w:rStyle w:val="Lienhypertexte"/>
            <w:rFonts w:ascii="Calibri" w:hAnsi="Calibri" w:cs="Calibri"/>
            <w:kern w:val="0"/>
            <w:lang w:eastAsia="fr-FR" w:bidi="ar-SA"/>
          </w:rPr>
          <w:t>https://cargocollective.com/johannabouvarel/Presentation-de-l-artiste-et-de-sa-demarche</w:t>
        </w:r>
      </w:hyperlink>
      <w:r w:rsidR="00F2463D">
        <w:rPr>
          <w:rStyle w:val="Lienhypertexte"/>
          <w:rFonts w:ascii="Calibri" w:hAnsi="Calibri" w:cs="Calibri"/>
          <w:kern w:val="0"/>
          <w:lang w:eastAsia="fr-FR" w:bidi="ar-SA"/>
        </w:rPr>
        <w:t>)</w:t>
      </w:r>
    </w:p>
    <w:p w:rsidR="00ED249B" w:rsidRPr="00CF602F" w:rsidRDefault="00ED249B" w:rsidP="00ED24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56" w:lineRule="auto"/>
        <w:ind w:left="360" w:right="113"/>
        <w:jc w:val="both"/>
        <w:rPr>
          <w:rFonts w:ascii="Calibri" w:hAnsi="Calibri" w:cs="Calibri"/>
          <w:kern w:val="0"/>
          <w:lang w:eastAsia="fr-FR" w:bidi="ar-SA"/>
        </w:rPr>
      </w:pPr>
    </w:p>
    <w:p w:rsidR="005B7831" w:rsidRDefault="00ED249B" w:rsidP="004B21F4">
      <w:pPr>
        <w:widowControl w:val="0"/>
        <w:numPr>
          <w:ilvl w:val="0"/>
          <w:numId w:val="1"/>
        </w:numPr>
        <w:suppressAutoHyphens w:val="0"/>
        <w:kinsoku w:val="0"/>
        <w:overflowPunct w:val="0"/>
        <w:autoSpaceDE w:val="0"/>
        <w:autoSpaceDN w:val="0"/>
        <w:adjustRightInd w:val="0"/>
        <w:spacing w:line="256" w:lineRule="auto"/>
        <w:ind w:right="113"/>
      </w:pPr>
      <w:r w:rsidRPr="004B21F4">
        <w:rPr>
          <w:rFonts w:ascii="Calibri" w:hAnsi="Calibri" w:cs="Calibri"/>
          <w:color w:val="C00000"/>
          <w:kern w:val="0"/>
          <w:lang w:eastAsia="fr-FR" w:bidi="ar-SA"/>
        </w:rPr>
        <w:t>entre l’humain et le non-humain</w:t>
      </w:r>
      <w:r w:rsidRPr="00CF602F">
        <w:rPr>
          <w:rFonts w:ascii="Calibri" w:hAnsi="Calibri" w:cs="Calibri"/>
          <w:kern w:val="0"/>
          <w:lang w:eastAsia="fr-FR" w:bidi="ar-SA"/>
        </w:rPr>
        <w:t xml:space="preserve"> (</w:t>
      </w:r>
      <w:r w:rsidRPr="004B21F4">
        <w:rPr>
          <w:rFonts w:ascii="Calibri" w:hAnsi="Calibri" w:cs="Calibri"/>
          <w:b/>
          <w:kern w:val="0"/>
          <w:lang w:eastAsia="fr-FR" w:bidi="ar-SA"/>
        </w:rPr>
        <w:t>Eric RUMEAU</w:t>
      </w:r>
      <w:r w:rsidRPr="00CF602F">
        <w:rPr>
          <w:rFonts w:ascii="Calibri" w:hAnsi="Calibri" w:cs="Calibri"/>
          <w:kern w:val="0"/>
          <w:lang w:eastAsia="fr-FR" w:bidi="ar-SA"/>
        </w:rPr>
        <w:t xml:space="preserve">_ </w:t>
      </w:r>
      <w:hyperlink r:id="rId9" w:history="1">
        <w:r w:rsidR="004B21F4" w:rsidRPr="00541A12">
          <w:rPr>
            <w:rStyle w:val="Lienhypertexte"/>
            <w:rFonts w:ascii="Calibri" w:hAnsi="Calibri" w:cs="Calibri"/>
            <w:kern w:val="0"/>
            <w:lang w:eastAsia="fr-FR" w:bidi="ar-SA"/>
          </w:rPr>
          <w:t>https://www.eric-</w:t>
        </w:r>
        <w:r w:rsidR="004B21F4" w:rsidRPr="00541A12">
          <w:rPr>
            <w:rStyle w:val="Lienhypertexte"/>
          </w:rPr>
          <w:t>rumeau</w:t>
        </w:r>
      </w:hyperlink>
      <w:r w:rsidR="00F2463D" w:rsidRPr="00F2463D">
        <w:rPr>
          <w:rStyle w:val="Lienhypertexte"/>
          <w:color w:val="auto"/>
        </w:rPr>
        <w:t>)</w:t>
      </w:r>
    </w:p>
    <w:p w:rsidR="004B21F4" w:rsidRDefault="004B21F4" w:rsidP="004B21F4">
      <w:pPr>
        <w:pStyle w:val="Paragraphedeliste"/>
      </w:pPr>
    </w:p>
    <w:p w:rsidR="004B21F4" w:rsidRDefault="004B21F4" w:rsidP="004B21F4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56" w:lineRule="auto"/>
        <w:ind w:left="720" w:right="113"/>
      </w:pPr>
      <w:bookmarkStart w:id="0" w:name="_GoBack"/>
      <w:bookmarkEnd w:id="0"/>
    </w:p>
    <w:sectPr w:rsidR="004B2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E03D8"/>
    <w:multiLevelType w:val="hybridMultilevel"/>
    <w:tmpl w:val="2634DFD4"/>
    <w:lvl w:ilvl="0" w:tplc="99F6ED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9B"/>
    <w:rsid w:val="004B21F4"/>
    <w:rsid w:val="005B7831"/>
    <w:rsid w:val="00CF602F"/>
    <w:rsid w:val="00ED249B"/>
    <w:rsid w:val="00F2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9A6A4-4807-4727-A39B-F67CDAE3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9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249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D249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D249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gocollective.com/johannabouvarel/Presentation-de-l-artiste-et-de-sa-demarc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ndrinearon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istes-occitanie.fr/accueil-artistes/listing/lecerf-gu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ric-rumea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1035</Characters>
  <Application>Microsoft Office Word</Application>
  <DocSecurity>0</DocSecurity>
  <Lines>32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Compte Microsoft</cp:lastModifiedBy>
  <cp:revision>3</cp:revision>
  <dcterms:created xsi:type="dcterms:W3CDTF">2022-12-26T14:11:00Z</dcterms:created>
  <dcterms:modified xsi:type="dcterms:W3CDTF">2022-12-26T15:06:00Z</dcterms:modified>
</cp:coreProperties>
</file>